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0" w:rsidRDefault="009C19E0">
      <w:pPr>
        <w:spacing w:after="170"/>
        <w:jc w:val="center"/>
      </w:pPr>
    </w:p>
    <w:p w:rsidR="009C19E0" w:rsidRDefault="009C19E0">
      <w:pPr>
        <w:spacing w:after="170" w:line="276" w:lineRule="auto"/>
        <w:jc w:val="center"/>
        <w:rPr>
          <w:rFonts w:ascii="Liberation Sans" w:hAnsi="Liberation Sans" w:cs="Liberation Sans" w:hint="eastAsia"/>
          <w:b/>
          <w:bCs/>
          <w:color w:val="0070C0"/>
          <w:szCs w:val="20"/>
        </w:rPr>
      </w:pPr>
    </w:p>
    <w:p w:rsidR="009C19E0" w:rsidRDefault="007D633D">
      <w:pPr>
        <w:spacing w:after="170" w:line="276" w:lineRule="auto"/>
        <w:jc w:val="center"/>
        <w:rPr>
          <w:rFonts w:ascii="Liberation Sans" w:hAnsi="Liberation Sans" w:cs="Liberation Sans" w:hint="eastAsia"/>
          <w:b/>
          <w:bCs/>
          <w:color w:val="0070C0"/>
          <w:szCs w:val="20"/>
        </w:rPr>
      </w:pPr>
      <w:r>
        <w:rPr>
          <w:noProof/>
          <w:lang w:eastAsia="pl-PL" w:bidi="ar-SA"/>
        </w:rPr>
        <w:drawing>
          <wp:inline distT="0" distB="0" distL="0" distR="0">
            <wp:extent cx="2609215" cy="92392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8" t="-78" r="-2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E0" w:rsidRDefault="009C19E0">
      <w:pPr>
        <w:spacing w:after="170" w:line="276" w:lineRule="auto"/>
        <w:jc w:val="center"/>
        <w:rPr>
          <w:rFonts w:cs="Liberation Sans"/>
          <w:b/>
          <w:bCs/>
          <w:color w:val="0070C0"/>
        </w:rPr>
      </w:pPr>
    </w:p>
    <w:p w:rsidR="009C19E0" w:rsidRDefault="007D633D">
      <w:pPr>
        <w:spacing w:after="170" w:line="276" w:lineRule="auto"/>
        <w:jc w:val="center"/>
        <w:rPr>
          <w:sz w:val="22"/>
          <w:szCs w:val="22"/>
        </w:rPr>
      </w:pPr>
      <w:r>
        <w:rPr>
          <w:rFonts w:cs="Liberation Sans"/>
          <w:b/>
          <w:bCs/>
          <w:color w:val="0070C0"/>
          <w:sz w:val="22"/>
          <w:szCs w:val="22"/>
        </w:rPr>
        <w:t>INFORMACJA O WSZCZĘTYM POSTĘPOWANIU</w:t>
      </w:r>
    </w:p>
    <w:p w:rsidR="009C19E0" w:rsidRDefault="009C19E0">
      <w:pPr>
        <w:pBdr>
          <w:bottom w:val="single" w:sz="4" w:space="1" w:color="000000"/>
        </w:pBdr>
        <w:spacing w:line="276" w:lineRule="auto"/>
        <w:jc w:val="center"/>
        <w:rPr>
          <w:rFonts w:ascii="Liberation Sans" w:hAnsi="Liberation Sans" w:hint="eastAsia"/>
          <w:szCs w:val="2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9C19E0">
        <w:tc>
          <w:tcPr>
            <w:tcW w:w="4819" w:type="dxa"/>
          </w:tcPr>
          <w:p w:rsidR="009C19E0" w:rsidRDefault="007D633D" w:rsidP="00EE5C4C">
            <w:pPr>
              <w:pStyle w:val="Tekstpodstawowywcity"/>
              <w:widowControl w:val="0"/>
              <w:spacing w:before="113" w:after="113"/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eastAsia="Calibri" w:cs="Calibri"/>
                <w:spacing w:val="4"/>
                <w:sz w:val="21"/>
                <w:szCs w:val="21"/>
              </w:rPr>
              <w:t>Numer referencyjn</w:t>
            </w:r>
            <w:r>
              <w:rPr>
                <w:rFonts w:eastAsia="Calibri" w:cs="Calibri"/>
                <w:color w:val="000000"/>
                <w:spacing w:val="4"/>
                <w:sz w:val="21"/>
                <w:szCs w:val="21"/>
              </w:rPr>
              <w:t>y</w:t>
            </w:r>
            <w:r>
              <w:rPr>
                <w:rFonts w:eastAsia="Calibri" w:cs="Calibri"/>
                <w:spacing w:val="4"/>
                <w:sz w:val="21"/>
                <w:szCs w:val="21"/>
              </w:rPr>
              <w:t xml:space="preserve">: </w:t>
            </w:r>
            <w:r w:rsidR="00611EF7">
              <w:rPr>
                <w:rFonts w:eastAsia="Calibri" w:cs="Calibri"/>
                <w:bCs/>
                <w:color w:val="000000"/>
                <w:spacing w:val="4"/>
                <w:sz w:val="21"/>
                <w:szCs w:val="21"/>
              </w:rPr>
              <w:t>RRI.271.1.6</w:t>
            </w:r>
            <w:r w:rsidR="00EE5C4C">
              <w:rPr>
                <w:rFonts w:eastAsia="Calibri" w:cs="Calibri"/>
                <w:bCs/>
                <w:color w:val="000000"/>
                <w:spacing w:val="4"/>
                <w:sz w:val="21"/>
                <w:szCs w:val="21"/>
              </w:rPr>
              <w:t>.2024</w:t>
            </w:r>
            <w:r>
              <w:rPr>
                <w:rFonts w:eastAsia="Calibri" w:cs="Calibri"/>
                <w:bCs/>
                <w:color w:val="000000"/>
                <w:spacing w:val="4"/>
                <w:sz w:val="21"/>
                <w:szCs w:val="21"/>
              </w:rPr>
              <w:t>.PD</w:t>
            </w:r>
          </w:p>
        </w:tc>
        <w:tc>
          <w:tcPr>
            <w:tcW w:w="4818" w:type="dxa"/>
          </w:tcPr>
          <w:p w:rsidR="009C19E0" w:rsidRDefault="00611EF7">
            <w:pPr>
              <w:pStyle w:val="Tekstpodstawowywcity"/>
              <w:widowControl w:val="0"/>
              <w:spacing w:before="113" w:after="113"/>
              <w:ind w:firstLine="0"/>
              <w:jc w:val="right"/>
              <w:rPr>
                <w:sz w:val="21"/>
                <w:szCs w:val="21"/>
              </w:rPr>
            </w:pPr>
            <w:r>
              <w:rPr>
                <w:rFonts w:eastAsia="Calibri" w:cs="Calibri"/>
                <w:spacing w:val="4"/>
                <w:sz w:val="21"/>
                <w:szCs w:val="21"/>
              </w:rPr>
              <w:t>Borki, dnia 12.07.</w:t>
            </w:r>
            <w:r w:rsidR="00EE5C4C">
              <w:rPr>
                <w:rFonts w:eastAsia="Calibri" w:cs="Calibri"/>
                <w:spacing w:val="4"/>
                <w:sz w:val="21"/>
                <w:szCs w:val="21"/>
              </w:rPr>
              <w:t>2024</w:t>
            </w:r>
            <w:r w:rsidR="007D633D">
              <w:rPr>
                <w:rFonts w:eastAsia="Calibri" w:cs="Calibri"/>
                <w:spacing w:val="4"/>
                <w:sz w:val="21"/>
                <w:szCs w:val="21"/>
              </w:rPr>
              <w:t xml:space="preserve"> r .</w:t>
            </w:r>
          </w:p>
        </w:tc>
      </w:tr>
    </w:tbl>
    <w:p w:rsidR="009C19E0" w:rsidRDefault="007D633D">
      <w:pPr>
        <w:pStyle w:val="Tekstprzypisudolnego"/>
        <w:spacing w:before="170" w:line="276" w:lineRule="auto"/>
        <w:ind w:firstLine="0"/>
        <w:jc w:val="right"/>
      </w:pPr>
      <w:r>
        <w:rPr>
          <w:b/>
          <w:bCs/>
          <w:spacing w:val="4"/>
        </w:rPr>
        <w:t>ZAMAWIAJĄCY:</w:t>
      </w:r>
    </w:p>
    <w:p w:rsidR="009C19E0" w:rsidRDefault="007D633D">
      <w:pPr>
        <w:pStyle w:val="Tekstprzypisudolnego"/>
        <w:spacing w:line="276" w:lineRule="auto"/>
        <w:jc w:val="right"/>
      </w:pPr>
      <w:r>
        <w:rPr>
          <w:spacing w:val="4"/>
        </w:rPr>
        <w:t xml:space="preserve">Gmina </w:t>
      </w:r>
      <w:r>
        <w:rPr>
          <w:rFonts w:eastAsia="Lucida Sans Unicode"/>
          <w:spacing w:val="4"/>
          <w:kern w:val="0"/>
        </w:rPr>
        <w:t>Borki</w:t>
      </w:r>
    </w:p>
    <w:p w:rsidR="009C19E0" w:rsidRDefault="007D633D">
      <w:pPr>
        <w:pStyle w:val="Tekstprzypisudolnego"/>
        <w:spacing w:line="276" w:lineRule="auto"/>
        <w:jc w:val="right"/>
      </w:pPr>
      <w:r>
        <w:rPr>
          <w:rFonts w:eastAsia="Lucida Sans Unicode"/>
          <w:spacing w:val="4"/>
          <w:kern w:val="0"/>
        </w:rPr>
        <w:t>ul. Wojska Polskiego 41</w:t>
      </w:r>
    </w:p>
    <w:p w:rsidR="009C19E0" w:rsidRDefault="007D633D">
      <w:pPr>
        <w:pStyle w:val="Tekstprzypisudolnego"/>
        <w:spacing w:line="276" w:lineRule="auto"/>
        <w:jc w:val="right"/>
      </w:pPr>
      <w:r>
        <w:rPr>
          <w:rFonts w:eastAsia="Lucida Sans Unicode"/>
          <w:spacing w:val="4"/>
          <w:kern w:val="0"/>
        </w:rPr>
        <w:t>21-345 Borki</w:t>
      </w:r>
    </w:p>
    <w:p w:rsidR="009C19E0" w:rsidRDefault="007D633D">
      <w:pPr>
        <w:pStyle w:val="Tekstprzypisudolnego"/>
        <w:spacing w:line="276" w:lineRule="auto"/>
        <w:jc w:val="right"/>
      </w:pPr>
      <w:r>
        <w:rPr>
          <w:rFonts w:eastAsia="Lucida Sans Unicode"/>
          <w:spacing w:val="4"/>
          <w:kern w:val="0"/>
        </w:rPr>
        <w:t xml:space="preserve">NIP:  </w:t>
      </w:r>
      <w:r>
        <w:rPr>
          <w:rFonts w:eastAsia="Lucida Sans Unicode"/>
          <w:color w:val="000000"/>
          <w:spacing w:val="-2"/>
          <w:kern w:val="0"/>
        </w:rPr>
        <w:t>538-185-00-04</w:t>
      </w:r>
    </w:p>
    <w:p w:rsidR="009C19E0" w:rsidRDefault="009C19E0">
      <w:pPr>
        <w:pStyle w:val="Tekstprzypisudolnego"/>
        <w:spacing w:line="276" w:lineRule="auto"/>
        <w:jc w:val="right"/>
        <w:rPr>
          <w:rFonts w:eastAsia="Lucida Sans Unicode"/>
          <w:spacing w:val="4"/>
          <w:kern w:val="0"/>
        </w:rPr>
      </w:pPr>
    </w:p>
    <w:p w:rsidR="009C19E0" w:rsidRDefault="009C19E0">
      <w:pPr>
        <w:pStyle w:val="Tekstprzypisudolnego"/>
        <w:spacing w:before="227" w:line="276" w:lineRule="auto"/>
        <w:jc w:val="right"/>
      </w:pPr>
    </w:p>
    <w:p w:rsidR="009C19E0" w:rsidRDefault="007D633D">
      <w:pPr>
        <w:spacing w:before="113" w:after="227" w:line="360" w:lineRule="auto"/>
        <w:jc w:val="both"/>
      </w:pPr>
      <w:r>
        <w:rPr>
          <w:sz w:val="21"/>
          <w:szCs w:val="21"/>
        </w:rPr>
        <w:t xml:space="preserve">Informacja o wszczęciu postępowania o udzieleniu zamówienia publicznego, którego przedmiotem jest </w:t>
      </w:r>
      <w:r w:rsidR="00EE5C4C" w:rsidRPr="00EE5C4C">
        <w:rPr>
          <w:b/>
          <w:bCs/>
          <w:sz w:val="21"/>
          <w:szCs w:val="21"/>
        </w:rPr>
        <w:t>„Przebud</w:t>
      </w:r>
      <w:r w:rsidR="000017D6">
        <w:rPr>
          <w:b/>
          <w:bCs/>
          <w:sz w:val="21"/>
          <w:szCs w:val="21"/>
        </w:rPr>
        <w:t>owa dróg w Gminie Borki – etap V</w:t>
      </w:r>
      <w:r w:rsidR="00EE5C4C" w:rsidRPr="00EE5C4C">
        <w:rPr>
          <w:b/>
          <w:bCs/>
          <w:sz w:val="21"/>
          <w:szCs w:val="21"/>
        </w:rPr>
        <w:t>”</w:t>
      </w:r>
    </w:p>
    <w:p w:rsidR="009C19E0" w:rsidRDefault="007D633D">
      <w:pPr>
        <w:spacing w:before="113" w:after="113" w:line="360" w:lineRule="auto"/>
        <w:jc w:val="both"/>
      </w:pPr>
      <w:r>
        <w:rPr>
          <w:rFonts w:eastAsia="Calibri" w:cs="Calibri"/>
          <w:color w:val="000000"/>
          <w:kern w:val="0"/>
          <w:sz w:val="21"/>
          <w:szCs w:val="21"/>
        </w:rPr>
        <w:t>Postępowanie o udzielenie zamówienia publicznego prowadzone jest w trybie podstawo</w:t>
      </w:r>
      <w:r>
        <w:rPr>
          <w:rFonts w:eastAsia="Calibri" w:cs="Calibri"/>
          <w:color w:val="000000"/>
          <w:kern w:val="0"/>
          <w:sz w:val="21"/>
          <w:szCs w:val="21"/>
        </w:rPr>
        <w:softHyphen/>
        <w:t xml:space="preserve">wym </w:t>
      </w:r>
      <w:r w:rsidRPr="007D633D">
        <w:rPr>
          <w:rFonts w:eastAsia="Calibri" w:cs="Calibri"/>
          <w:color w:val="000000"/>
          <w:kern w:val="0"/>
          <w:sz w:val="21"/>
          <w:szCs w:val="21"/>
        </w:rPr>
        <w:t>z</w:t>
      </w:r>
      <w:r>
        <w:rPr>
          <w:rFonts w:eastAsia="Calibri" w:cs="Calibri"/>
          <w:color w:val="000000"/>
          <w:kern w:val="0"/>
          <w:sz w:val="21"/>
          <w:szCs w:val="21"/>
        </w:rPr>
        <w:t> </w:t>
      </w:r>
      <w:r w:rsidRPr="007D633D">
        <w:rPr>
          <w:rFonts w:eastAsia="Calibri" w:cs="Calibri"/>
          <w:color w:val="000000"/>
          <w:kern w:val="0"/>
          <w:sz w:val="21"/>
          <w:szCs w:val="21"/>
        </w:rPr>
        <w:t xml:space="preserve">możliwością przeprowadzenia negocjacji </w:t>
      </w:r>
      <w:r>
        <w:rPr>
          <w:rFonts w:eastAsia="Calibri" w:cs="Calibri"/>
          <w:color w:val="000000"/>
          <w:kern w:val="0"/>
          <w:sz w:val="21"/>
          <w:szCs w:val="21"/>
        </w:rPr>
        <w:t>i, na podstawie art. 275 pkt 2 ustawy z dnia 11 wrze</w:t>
      </w:r>
      <w:r>
        <w:rPr>
          <w:rFonts w:eastAsia="Calibri" w:cs="Calibri"/>
          <w:color w:val="000000"/>
          <w:kern w:val="0"/>
          <w:sz w:val="21"/>
          <w:szCs w:val="21"/>
        </w:rPr>
        <w:softHyphen/>
        <w:t>śnia 2019 r. Prawo zamó</w:t>
      </w:r>
      <w:r>
        <w:rPr>
          <w:rFonts w:eastAsia="Calibri" w:cs="Calibri"/>
          <w:color w:val="000000"/>
          <w:kern w:val="0"/>
          <w:sz w:val="21"/>
          <w:szCs w:val="21"/>
        </w:rPr>
        <w:softHyphen/>
        <w:t>wień publicznych (</w:t>
      </w:r>
      <w:bookmarkStart w:id="0" w:name="_GoBack2"/>
      <w:bookmarkEnd w:id="0"/>
      <w:r>
        <w:rPr>
          <w:rStyle w:val="czeinternetowe"/>
          <w:rFonts w:eastAsia="Arial" w:cs="Lucida Sans"/>
          <w:color w:val="auto"/>
          <w:kern w:val="0"/>
          <w:sz w:val="21"/>
          <w:szCs w:val="21"/>
          <w:u w:val="none"/>
        </w:rPr>
        <w:t xml:space="preserve">t.j. </w:t>
      </w:r>
      <w:r w:rsidR="00EE5C4C">
        <w:rPr>
          <w:rStyle w:val="czeinternetowe"/>
          <w:rFonts w:eastAsia="Arial" w:cs="Liberation Serif"/>
          <w:color w:val="auto"/>
          <w:kern w:val="0"/>
          <w:sz w:val="21"/>
          <w:szCs w:val="21"/>
          <w:u w:val="none"/>
        </w:rPr>
        <w:t>Dz.U. z 2023 r. poz.1605</w:t>
      </w:r>
      <w:r>
        <w:rPr>
          <w:rStyle w:val="czeinternetowe"/>
          <w:rFonts w:eastAsia="Arial" w:cs="Liberation Serif"/>
          <w:color w:val="auto"/>
          <w:kern w:val="0"/>
          <w:sz w:val="21"/>
          <w:szCs w:val="21"/>
          <w:u w:val="none"/>
        </w:rPr>
        <w:t xml:space="preserve"> z póżn.zm)</w:t>
      </w:r>
      <w:r>
        <w:rPr>
          <w:rFonts w:eastAsia="Calibri" w:cs="Calibri"/>
          <w:color w:val="000000"/>
          <w:kern w:val="0"/>
          <w:sz w:val="21"/>
          <w:szCs w:val="21"/>
        </w:rPr>
        <w:t>.</w:t>
      </w:r>
    </w:p>
    <w:p w:rsidR="009C19E0" w:rsidRPr="00E82BBB" w:rsidRDefault="008B4FFF">
      <w:pPr>
        <w:spacing w:before="113" w:after="113" w:line="360" w:lineRule="auto"/>
        <w:jc w:val="both"/>
        <w:rPr>
          <w:rFonts w:eastAsia="Calibri" w:cs="Calibri"/>
          <w:kern w:val="0"/>
          <w:sz w:val="21"/>
          <w:szCs w:val="21"/>
        </w:rPr>
      </w:pPr>
      <w:r w:rsidRPr="00E82BBB">
        <w:rPr>
          <w:rStyle w:val="Mocnewyrnione"/>
          <w:rFonts w:eastAsia="Calibri" w:cs="Calibri"/>
          <w:b w:val="0"/>
          <w:kern w:val="0"/>
          <w:sz w:val="21"/>
          <w:szCs w:val="21"/>
        </w:rPr>
        <w:t>Strona</w:t>
      </w:r>
      <w:r w:rsidR="007D633D" w:rsidRPr="00E82BBB">
        <w:rPr>
          <w:rStyle w:val="Mocnewyrnione"/>
          <w:rFonts w:eastAsia="Calibri" w:cs="Calibri"/>
          <w:b w:val="0"/>
          <w:kern w:val="0"/>
          <w:sz w:val="21"/>
          <w:szCs w:val="21"/>
        </w:rPr>
        <w:t xml:space="preserve"> prowadzonego postępowania:</w:t>
      </w:r>
    </w:p>
    <w:p w:rsidR="00757E62" w:rsidRDefault="00800AD4">
      <w:pPr>
        <w:spacing w:before="113" w:after="113" w:line="360" w:lineRule="auto"/>
        <w:jc w:val="both"/>
        <w:rPr>
          <w:color w:val="FF0000"/>
        </w:rPr>
      </w:pPr>
      <w:hyperlink r:id="rId6" w:history="1">
        <w:r w:rsidR="00611EF7" w:rsidRPr="00897871">
          <w:rPr>
            <w:rStyle w:val="Hipercze"/>
          </w:rPr>
          <w:t>https://ezamowienia.gov.pl/mp-client/search/list/ocds-148610-dd724c6f-0b96-11ef-bfd2-32fa350b5bfc</w:t>
        </w:r>
      </w:hyperlink>
    </w:p>
    <w:p w:rsidR="00611EF7" w:rsidRDefault="00611EF7">
      <w:pPr>
        <w:spacing w:before="113" w:after="113" w:line="360" w:lineRule="auto"/>
        <w:jc w:val="both"/>
        <w:rPr>
          <w:rStyle w:val="czeinternetowe"/>
          <w:rFonts w:eastAsia="Calibri" w:cs="Calibri"/>
          <w:b/>
          <w:bCs/>
          <w:color w:val="000000"/>
          <w:sz w:val="21"/>
          <w:szCs w:val="21"/>
          <w:u w:val="none"/>
        </w:rPr>
      </w:pPr>
    </w:p>
    <w:p w:rsidR="009C19E0" w:rsidRDefault="009C19E0">
      <w:pPr>
        <w:pStyle w:val="Tekstpodstawowywcity"/>
        <w:spacing w:before="113" w:after="113"/>
        <w:ind w:firstLine="0"/>
        <w:jc w:val="center"/>
        <w:rPr>
          <w:rFonts w:eastAsia="Calibri" w:cs="Calibri"/>
          <w:sz w:val="22"/>
          <w:szCs w:val="22"/>
        </w:rPr>
      </w:pPr>
    </w:p>
    <w:p w:rsidR="009C19E0" w:rsidRDefault="009C19E0">
      <w:pPr>
        <w:pStyle w:val="Tekstpodstawowywcity"/>
        <w:spacing w:before="113" w:after="113"/>
        <w:ind w:firstLine="0"/>
        <w:jc w:val="center"/>
        <w:rPr>
          <w:rFonts w:eastAsia="Calibri" w:cs="Calibri"/>
          <w:sz w:val="22"/>
          <w:szCs w:val="22"/>
        </w:rPr>
      </w:pPr>
      <w:bookmarkStart w:id="1" w:name="_GoBack"/>
      <w:bookmarkEnd w:id="1"/>
    </w:p>
    <w:p w:rsidR="009C19E0" w:rsidRDefault="009C19E0">
      <w:pPr>
        <w:spacing w:before="113" w:after="113"/>
        <w:jc w:val="both"/>
        <w:rPr>
          <w:sz w:val="22"/>
          <w:szCs w:val="22"/>
        </w:rPr>
      </w:pPr>
    </w:p>
    <w:sectPr w:rsidR="009C19E0">
      <w:pgSz w:w="11906" w:h="16838"/>
      <w:pgMar w:top="559" w:right="1134" w:bottom="1143" w:left="1134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E0"/>
    <w:rsid w:val="000017D6"/>
    <w:rsid w:val="00226F51"/>
    <w:rsid w:val="002908DC"/>
    <w:rsid w:val="00611EF7"/>
    <w:rsid w:val="00757E62"/>
    <w:rsid w:val="007D633D"/>
    <w:rsid w:val="00800AD4"/>
    <w:rsid w:val="008B4FFF"/>
    <w:rsid w:val="00907F19"/>
    <w:rsid w:val="00963139"/>
    <w:rsid w:val="009C19E0"/>
    <w:rsid w:val="00E82BBB"/>
    <w:rsid w:val="00E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SimSun" w:hAnsi="Liberation Sans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A409B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544F3"/>
    <w:rPr>
      <w:color w:val="605E5C"/>
      <w:shd w:val="clear" w:color="auto" w:fill="E1DFDD"/>
    </w:rPr>
  </w:style>
  <w:style w:type="character" w:customStyle="1" w:styleId="Wyrnienie">
    <w:name w:val="Wyróżnienie"/>
    <w:qFormat/>
    <w:rPr>
      <w:b/>
      <w:i w:val="0"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 w:val="21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1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1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Tekstpodstawowy"/>
    <w:pPr>
      <w:ind w:firstLine="283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sz w:val="24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33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33D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7D63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SimSun" w:hAnsi="Liberation Sans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A409B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544F3"/>
    <w:rPr>
      <w:color w:val="605E5C"/>
      <w:shd w:val="clear" w:color="auto" w:fill="E1DFDD"/>
    </w:rPr>
  </w:style>
  <w:style w:type="character" w:customStyle="1" w:styleId="Wyrnienie">
    <w:name w:val="Wyróżnienie"/>
    <w:qFormat/>
    <w:rPr>
      <w:b/>
      <w:i w:val="0"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 w:val="21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1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1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Tekstpodstawowy"/>
    <w:pPr>
      <w:ind w:firstLine="283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sz w:val="24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33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33D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7D6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p-client/search/list/ocds-148610-dd724c6f-0b96-11ef-bfd2-32fa350b5b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Lubelskie w Lublinie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Lewandowska-Świtka</dc:creator>
  <cp:lastModifiedBy>Przemysław Domański</cp:lastModifiedBy>
  <cp:revision>54</cp:revision>
  <cp:lastPrinted>2023-11-15T10:09:00Z</cp:lastPrinted>
  <dcterms:created xsi:type="dcterms:W3CDTF">2021-06-30T12:24:00Z</dcterms:created>
  <dcterms:modified xsi:type="dcterms:W3CDTF">2024-07-12T06:53:00Z</dcterms:modified>
  <dc:language>pl-PL</dc:language>
</cp:coreProperties>
</file>